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方正黑体_GBK" w:hAnsi="Times New Roman" w:eastAsia="方正黑体_GBK"/>
          <w:bCs/>
          <w:color w:val="000000"/>
          <w:sz w:val="28"/>
          <w:szCs w:val="40"/>
        </w:rPr>
      </w:pPr>
      <w:r>
        <w:rPr>
          <w:rFonts w:hint="eastAsia" w:ascii="方正黑体_GBK" w:hAnsi="Times New Roman" w:eastAsia="方正黑体_GBK"/>
          <w:sz w:val="32"/>
          <w:szCs w:val="24"/>
        </w:rPr>
        <w:t>附件7</w:t>
      </w:r>
      <w:bookmarkStart w:id="0" w:name="_GoBack"/>
      <w:bookmarkEnd w:id="0"/>
      <w:r>
        <w:rPr>
          <w:rFonts w:hint="eastAsia" w:ascii="方正黑体_GBK" w:hAnsi="Times New Roman" w:eastAsia="方正黑体_GBK"/>
          <w:bCs/>
          <w:color w:val="000000"/>
          <w:sz w:val="32"/>
          <w:szCs w:val="40"/>
        </w:rPr>
        <w:t>：</w:t>
      </w:r>
      <w:r>
        <w:rPr>
          <w:rFonts w:hint="eastAsia" w:ascii="方正黑体_GBK" w:hAnsi="Times New Roman" w:eastAsia="方正黑体_GBK"/>
          <w:bCs/>
          <w:color w:val="000000"/>
          <w:sz w:val="28"/>
          <w:szCs w:val="40"/>
        </w:rPr>
        <w:t xml:space="preserve"> 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3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-202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4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年度“华南农业大学优秀学生骨干（标兵）”申报表</w:t>
      </w:r>
    </w:p>
    <w:tbl>
      <w:tblPr>
        <w:tblStyle w:val="3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847"/>
        <w:gridCol w:w="1335"/>
        <w:gridCol w:w="696"/>
        <w:gridCol w:w="144"/>
        <w:gridCol w:w="465"/>
        <w:gridCol w:w="1423"/>
        <w:gridCol w:w="21"/>
      </w:tblGrid>
      <w:tr>
        <w:tblPrEx>
          <w:tblLayout w:type="fixed"/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上一年度绩点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最近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一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学年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入学以来</w:t>
            </w: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（写明起始时间）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职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排名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对应排名的总人数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=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（例：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10/100=10%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最近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一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学年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入学以来</w:t>
            </w:r>
          </w:p>
        </w:tc>
      </w:tr>
      <w:tr>
        <w:tblPrEx>
          <w:tblLayout w:type="fixed"/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任本职务时间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gridAfter w:val="1"/>
          <w:wAfter w:w="21" w:type="dxa"/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gridAfter w:val="1"/>
          <w:wAfter w:w="21" w:type="dxa"/>
          <w:trHeight w:val="112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xxxx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月，获“奖项名称”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如曾获得市级（或以上）团委的表彰或奖励，需在此栏写明。</w:t>
            </w:r>
          </w:p>
        </w:tc>
      </w:tr>
      <w:tr>
        <w:tblPrEx>
          <w:tblLayout w:type="fixed"/>
        </w:tblPrEx>
        <w:trPr>
          <w:gridAfter w:val="1"/>
          <w:wAfter w:w="21" w:type="dxa"/>
          <w:trHeight w:val="128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Cs w:val="21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（注：请简要说明个人的学生骨干事迹，不多于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1000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字，另附文件。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格式要求：标题方正小标宋简体二号，正文方正仿宋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GBK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三号）</w:t>
            </w:r>
          </w:p>
        </w:tc>
      </w:tr>
      <w:tr>
        <w:tblPrEx>
          <w:tblLayout w:type="fixed"/>
        </w:tblPrEx>
        <w:trPr>
          <w:gridAfter w:val="1"/>
          <w:wAfter w:w="21" w:type="dxa"/>
          <w:trHeight w:val="181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  <w:tr>
        <w:tblPrEx>
          <w:tblLayout w:type="fixed"/>
        </w:tblPrEx>
        <w:trPr>
          <w:gridAfter w:val="1"/>
          <w:wAfter w:w="21" w:type="dxa"/>
          <w:trHeight w:val="197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学院党委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hAnsi="Times New Roman" w:eastAsia="方正黑体_GBK"/>
          <w:bCs/>
          <w:szCs w:val="21"/>
        </w:rPr>
      </w:pPr>
      <w:r>
        <w:rPr>
          <w:rFonts w:hint="eastAsia" w:ascii="方正黑体_GBK" w:hAnsi="Times New Roman" w:eastAsia="方正黑体_GBK"/>
          <w:bCs/>
          <w:szCs w:val="21"/>
        </w:rPr>
        <w:t>备注：</w:t>
      </w:r>
    </w:p>
    <w:p>
      <w:pPr>
        <w:pStyle w:val="4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参加评选优秀学生骨干（标兵）务必如实填写此表，申报优秀学生骨干（标兵）由各学院组织单位负责人于“是否申报标兵一栏”填“是”或“否”。</w:t>
      </w:r>
    </w:p>
    <w:p>
      <w:pPr>
        <w:rPr>
          <w:sz w:val="34"/>
          <w:szCs w:val="34"/>
        </w:r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2024-03-22T16:36:14Z</dcterms:created>
  <dc:creator>iPhone</dc:creator>
  <cp:lastModifiedBy>iPhone</cp:lastModifiedBy>
  <dcterms:modified xsi:type="dcterms:W3CDTF">2024-03-22T16:38:21Z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3081-12.10.2</vt:lpwstr>
  </property>
  <property fmtid="{D5CDD505-2E9C-101B-9397-08002B2CF9AE}" pid="3" name="ICV">
    <vt:lpwstr>51ABB51E8B30AEA1FE42FD65497F8FF6_31</vt:lpwstr>
  </property>
</Properties>
</file>